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Tabellenraster"/>
        <w:tblW w:w="16864" w:type="dxa"/>
        <w:tblLook w:val="04A0" w:firstRow="1" w:lastRow="0" w:firstColumn="1" w:lastColumn="0" w:noHBand="0" w:noVBand="1"/>
      </w:tblPr>
      <w:tblGrid>
        <w:gridCol w:w="3372"/>
        <w:gridCol w:w="3373"/>
        <w:gridCol w:w="3373"/>
        <w:gridCol w:w="3373"/>
        <w:gridCol w:w="3373"/>
      </w:tblGrid>
      <w:tr w:rsidR="00570709" w:rsidRPr="00570709" w:rsidTr="00570709">
        <w:trPr>
          <w:trHeight w:val="4249"/>
        </w:trPr>
        <w:tc>
          <w:tcPr>
            <w:tcW w:w="3372" w:type="dxa"/>
            <w:vAlign w:val="center"/>
          </w:tcPr>
          <w:p w:rsidR="00570709" w:rsidRPr="00570709" w:rsidRDefault="00570709" w:rsidP="00570709">
            <w:pPr>
              <w:rPr>
                <w:sz w:val="18"/>
                <w:szCs w:val="20"/>
              </w:rPr>
            </w:pPr>
            <w:r w:rsidRPr="00570709">
              <w:rPr>
                <w:sz w:val="18"/>
                <w:szCs w:val="20"/>
              </w:rPr>
              <w:t>Was bedeutet „Philosophie“?</w:t>
            </w:r>
          </w:p>
          <w:p w:rsidR="00570709" w:rsidRPr="00570709" w:rsidRDefault="00570709" w:rsidP="00570709">
            <w:pPr>
              <w:rPr>
                <w:sz w:val="18"/>
                <w:szCs w:val="20"/>
              </w:rPr>
            </w:pPr>
          </w:p>
          <w:p w:rsidR="00570709" w:rsidRPr="00570709" w:rsidRDefault="00570709" w:rsidP="00570709">
            <w:pPr>
              <w:rPr>
                <w:sz w:val="18"/>
                <w:szCs w:val="20"/>
              </w:rPr>
            </w:pPr>
            <w:proofErr w:type="spellStart"/>
            <w:r w:rsidRPr="00570709">
              <w:rPr>
                <w:sz w:val="18"/>
                <w:szCs w:val="20"/>
              </w:rPr>
              <w:t>philós</w:t>
            </w:r>
            <w:proofErr w:type="spellEnd"/>
            <w:r w:rsidRPr="00570709">
              <w:rPr>
                <w:sz w:val="18"/>
                <w:szCs w:val="20"/>
              </w:rPr>
              <w:t xml:space="preserve">“ (altgriechisch) = „Freund“, </w:t>
            </w:r>
            <w:proofErr w:type="spellStart"/>
            <w:r w:rsidRPr="00570709">
              <w:rPr>
                <w:sz w:val="18"/>
                <w:szCs w:val="20"/>
              </w:rPr>
              <w:t>sophía</w:t>
            </w:r>
            <w:proofErr w:type="spellEnd"/>
            <w:r w:rsidRPr="00570709">
              <w:rPr>
                <w:sz w:val="18"/>
                <w:szCs w:val="20"/>
              </w:rPr>
              <w:t xml:space="preserve"> = „Weisheit“. Der Philosoph ist also der „Freund der Weisheit“.</w:t>
            </w:r>
          </w:p>
        </w:tc>
        <w:tc>
          <w:tcPr>
            <w:tcW w:w="3373" w:type="dxa"/>
            <w:vAlign w:val="center"/>
          </w:tcPr>
          <w:p w:rsidR="00570709" w:rsidRPr="00570709" w:rsidRDefault="00570709">
            <w:pPr>
              <w:rPr>
                <w:sz w:val="18"/>
                <w:szCs w:val="20"/>
              </w:rPr>
            </w:pPr>
            <w:r w:rsidRPr="00570709">
              <w:rPr>
                <w:sz w:val="18"/>
                <w:szCs w:val="20"/>
              </w:rPr>
              <w:t>Womit beschäftigt sich die Philosophie?</w:t>
            </w:r>
          </w:p>
          <w:p w:rsidR="00570709" w:rsidRPr="00570709" w:rsidRDefault="00570709">
            <w:pPr>
              <w:rPr>
                <w:sz w:val="18"/>
                <w:szCs w:val="20"/>
              </w:rPr>
            </w:pPr>
          </w:p>
          <w:p w:rsidR="00570709" w:rsidRPr="00570709" w:rsidRDefault="00570709">
            <w:pPr>
              <w:rPr>
                <w:sz w:val="18"/>
                <w:szCs w:val="20"/>
              </w:rPr>
            </w:pPr>
            <w:r w:rsidRPr="00570709">
              <w:rPr>
                <w:sz w:val="18"/>
                <w:szCs w:val="20"/>
              </w:rPr>
              <w:t>Philosophie ist die Beschäftigung mit den grundlegenden Fragen und Problemen des Lebens, des Menschen, der Welt und des Wissens.</w:t>
            </w:r>
          </w:p>
        </w:tc>
        <w:tc>
          <w:tcPr>
            <w:tcW w:w="3373" w:type="dxa"/>
            <w:vAlign w:val="center"/>
          </w:tcPr>
          <w:p w:rsidR="00570709" w:rsidRPr="00570709" w:rsidRDefault="00570709">
            <w:pPr>
              <w:rPr>
                <w:sz w:val="18"/>
                <w:szCs w:val="20"/>
              </w:rPr>
            </w:pPr>
            <w:r w:rsidRPr="00570709">
              <w:rPr>
                <w:sz w:val="18"/>
                <w:szCs w:val="20"/>
              </w:rPr>
              <w:t>Philosophie und Wissen</w:t>
            </w:r>
          </w:p>
          <w:p w:rsidR="00570709" w:rsidRPr="00570709" w:rsidRDefault="00570709">
            <w:pPr>
              <w:rPr>
                <w:sz w:val="18"/>
                <w:szCs w:val="20"/>
              </w:rPr>
            </w:pPr>
          </w:p>
          <w:p w:rsidR="00570709" w:rsidRPr="00570709" w:rsidRDefault="00570709">
            <w:pPr>
              <w:rPr>
                <w:sz w:val="18"/>
                <w:szCs w:val="20"/>
              </w:rPr>
            </w:pPr>
            <w:r w:rsidRPr="00570709">
              <w:rPr>
                <w:sz w:val="18"/>
                <w:szCs w:val="20"/>
              </w:rPr>
              <w:t>Philosophie hat kein gesichertes Wissen, sie ist nicht aufbauend und hat auch keine speziellen Methoden wie z.B. die Naturwissenschaften. Philosophie ist keine Lehre, sondern eine Tätigkeit.</w:t>
            </w:r>
          </w:p>
        </w:tc>
        <w:tc>
          <w:tcPr>
            <w:tcW w:w="3373" w:type="dxa"/>
            <w:vAlign w:val="center"/>
          </w:tcPr>
          <w:p w:rsidR="00570709" w:rsidRPr="00570709" w:rsidRDefault="00570709">
            <w:pPr>
              <w:rPr>
                <w:sz w:val="18"/>
                <w:szCs w:val="20"/>
              </w:rPr>
            </w:pPr>
            <w:r w:rsidRPr="00570709">
              <w:rPr>
                <w:sz w:val="18"/>
                <w:szCs w:val="20"/>
              </w:rPr>
              <w:t>Ziel der Philosophie:</w:t>
            </w:r>
          </w:p>
          <w:p w:rsidR="00570709" w:rsidRPr="00570709" w:rsidRDefault="00570709">
            <w:pPr>
              <w:rPr>
                <w:sz w:val="18"/>
                <w:szCs w:val="20"/>
              </w:rPr>
            </w:pPr>
          </w:p>
          <w:p w:rsidR="00570709" w:rsidRPr="00570709" w:rsidRDefault="00570709">
            <w:pPr>
              <w:rPr>
                <w:sz w:val="18"/>
                <w:szCs w:val="20"/>
              </w:rPr>
            </w:pPr>
            <w:r w:rsidRPr="00570709">
              <w:rPr>
                <w:sz w:val="18"/>
                <w:szCs w:val="20"/>
              </w:rPr>
              <w:t>Weisheit Unter „Weisheit“ versteht man eine besonders tiefe Einsicht in das Leben selbst und seine Zusammenhänge sowie in das Wesen des Menschen.</w:t>
            </w:r>
          </w:p>
        </w:tc>
        <w:tc>
          <w:tcPr>
            <w:tcW w:w="3373" w:type="dxa"/>
            <w:vAlign w:val="center"/>
          </w:tcPr>
          <w:p w:rsidR="00570709" w:rsidRPr="00570709" w:rsidRDefault="00570709">
            <w:pPr>
              <w:rPr>
                <w:sz w:val="18"/>
                <w:szCs w:val="20"/>
              </w:rPr>
            </w:pPr>
            <w:r w:rsidRPr="00570709">
              <w:rPr>
                <w:sz w:val="18"/>
                <w:szCs w:val="20"/>
              </w:rPr>
              <w:t>Wer kann philosophieren?</w:t>
            </w:r>
          </w:p>
          <w:p w:rsidR="00570709" w:rsidRPr="00570709" w:rsidRDefault="00570709">
            <w:pPr>
              <w:rPr>
                <w:sz w:val="18"/>
                <w:szCs w:val="20"/>
              </w:rPr>
            </w:pPr>
          </w:p>
          <w:p w:rsidR="00570709" w:rsidRPr="00570709" w:rsidRDefault="00570709">
            <w:pPr>
              <w:rPr>
                <w:sz w:val="18"/>
                <w:szCs w:val="20"/>
              </w:rPr>
            </w:pPr>
            <w:r w:rsidRPr="00570709">
              <w:rPr>
                <w:sz w:val="18"/>
                <w:szCs w:val="20"/>
              </w:rPr>
              <w:t>Jeder fühlt sich zum Philosophen berufen. Auch Kinder sind als „Fragen-Steller“ und „In-Frage-Steller“ von Natur aus Philosophen.</w:t>
            </w:r>
          </w:p>
        </w:tc>
      </w:tr>
      <w:tr w:rsidR="00570709" w:rsidRPr="00570709" w:rsidTr="00570709">
        <w:trPr>
          <w:trHeight w:val="4249"/>
        </w:trPr>
        <w:tc>
          <w:tcPr>
            <w:tcW w:w="3372" w:type="dxa"/>
            <w:vAlign w:val="center"/>
          </w:tcPr>
          <w:p w:rsidR="00570709" w:rsidRPr="00570709" w:rsidRDefault="00570709">
            <w:pPr>
              <w:rPr>
                <w:sz w:val="18"/>
                <w:szCs w:val="20"/>
              </w:rPr>
            </w:pPr>
            <w:r w:rsidRPr="00570709">
              <w:rPr>
                <w:sz w:val="18"/>
                <w:szCs w:val="20"/>
              </w:rPr>
              <w:t>Philosophie und Alltag</w:t>
            </w:r>
          </w:p>
          <w:p w:rsidR="00570709" w:rsidRPr="00570709" w:rsidRDefault="00570709">
            <w:pPr>
              <w:rPr>
                <w:sz w:val="18"/>
                <w:szCs w:val="20"/>
              </w:rPr>
            </w:pPr>
          </w:p>
          <w:p w:rsidR="00570709" w:rsidRPr="00570709" w:rsidRDefault="00570709">
            <w:pPr>
              <w:rPr>
                <w:sz w:val="18"/>
                <w:szCs w:val="20"/>
              </w:rPr>
            </w:pPr>
            <w:r w:rsidRPr="00570709">
              <w:rPr>
                <w:sz w:val="18"/>
                <w:szCs w:val="20"/>
              </w:rPr>
              <w:t>Philosophie ist zwar abstraktes Nachdenken (z.B. die Frage „Was für eine Sinn hat das alles?“), dennoch kann sie bis in den Alltag (z.B. über die Politik) hineinwirken.</w:t>
            </w:r>
          </w:p>
        </w:tc>
        <w:tc>
          <w:tcPr>
            <w:tcW w:w="3373" w:type="dxa"/>
            <w:vAlign w:val="center"/>
          </w:tcPr>
          <w:p w:rsidR="00570709" w:rsidRPr="00570709" w:rsidRDefault="00570709">
            <w:pPr>
              <w:rPr>
                <w:sz w:val="18"/>
                <w:szCs w:val="20"/>
              </w:rPr>
            </w:pPr>
            <w:r w:rsidRPr="00570709">
              <w:rPr>
                <w:sz w:val="18"/>
                <w:szCs w:val="20"/>
              </w:rPr>
              <w:t>Philosophische Probleme: unlösbar?</w:t>
            </w:r>
          </w:p>
          <w:p w:rsidR="00570709" w:rsidRPr="00570709" w:rsidRDefault="00570709">
            <w:pPr>
              <w:rPr>
                <w:sz w:val="18"/>
                <w:szCs w:val="20"/>
              </w:rPr>
            </w:pPr>
          </w:p>
          <w:p w:rsidR="00570709" w:rsidRPr="00570709" w:rsidRDefault="00570709">
            <w:pPr>
              <w:rPr>
                <w:sz w:val="18"/>
                <w:szCs w:val="20"/>
              </w:rPr>
            </w:pPr>
            <w:r w:rsidRPr="00570709">
              <w:rPr>
                <w:sz w:val="18"/>
                <w:szCs w:val="20"/>
              </w:rPr>
              <w:t>Die meisten Probleme der Philosophie sind ungelöst, ja vielleicht unlösbar. Dennoch steht der Mensch unter dem „Zwang“ diese Probleme irgendwie lösen zu müssen, z.B. in der Ethik (z.B. Themen Genmanipulation, Schwangerschaftsabbruch...)</w:t>
            </w:r>
          </w:p>
        </w:tc>
        <w:tc>
          <w:tcPr>
            <w:tcW w:w="3373" w:type="dxa"/>
            <w:vAlign w:val="center"/>
          </w:tcPr>
          <w:p w:rsidR="00570709" w:rsidRPr="00570709" w:rsidRDefault="00570709">
            <w:pPr>
              <w:rPr>
                <w:sz w:val="18"/>
                <w:szCs w:val="20"/>
              </w:rPr>
            </w:pPr>
            <w:r w:rsidRPr="00570709">
              <w:rPr>
                <w:sz w:val="18"/>
                <w:szCs w:val="20"/>
              </w:rPr>
              <w:t>Man entkommt der Philosophie nicht:</w:t>
            </w:r>
          </w:p>
          <w:p w:rsidR="00570709" w:rsidRPr="00570709" w:rsidRDefault="00570709">
            <w:pPr>
              <w:rPr>
                <w:sz w:val="18"/>
                <w:szCs w:val="20"/>
              </w:rPr>
            </w:pPr>
          </w:p>
          <w:p w:rsidR="00570709" w:rsidRPr="00570709" w:rsidRDefault="00570709">
            <w:pPr>
              <w:rPr>
                <w:sz w:val="18"/>
                <w:szCs w:val="20"/>
              </w:rPr>
            </w:pPr>
            <w:r w:rsidRPr="00570709">
              <w:rPr>
                <w:sz w:val="18"/>
                <w:szCs w:val="20"/>
              </w:rPr>
              <w:t xml:space="preserve">Man kann „nicht </w:t>
            </w:r>
            <w:proofErr w:type="spellStart"/>
            <w:r w:rsidRPr="00570709">
              <w:rPr>
                <w:sz w:val="18"/>
                <w:szCs w:val="20"/>
              </w:rPr>
              <w:t>nicht</w:t>
            </w:r>
            <w:proofErr w:type="spellEnd"/>
            <w:r w:rsidRPr="00570709">
              <w:rPr>
                <w:sz w:val="18"/>
                <w:szCs w:val="20"/>
              </w:rPr>
              <w:t xml:space="preserve"> philosophieren“: Jemand, der konsequent Philosophie ablehnt, ist wiederum ein Philosoph.</w:t>
            </w:r>
          </w:p>
        </w:tc>
        <w:tc>
          <w:tcPr>
            <w:tcW w:w="3373" w:type="dxa"/>
            <w:vAlign w:val="center"/>
          </w:tcPr>
          <w:p w:rsidR="00570709" w:rsidRPr="00570709" w:rsidRDefault="00570709">
            <w:pPr>
              <w:rPr>
                <w:sz w:val="18"/>
                <w:szCs w:val="20"/>
              </w:rPr>
            </w:pPr>
            <w:r w:rsidRPr="00570709">
              <w:rPr>
                <w:sz w:val="18"/>
                <w:szCs w:val="20"/>
              </w:rPr>
              <w:t>Der Philosoph als Kritiker</w:t>
            </w:r>
          </w:p>
          <w:p w:rsidR="00570709" w:rsidRPr="00570709" w:rsidRDefault="00570709">
            <w:pPr>
              <w:rPr>
                <w:sz w:val="18"/>
                <w:szCs w:val="20"/>
              </w:rPr>
            </w:pPr>
          </w:p>
          <w:p w:rsidR="00570709" w:rsidRPr="00570709" w:rsidRDefault="00570709">
            <w:pPr>
              <w:rPr>
                <w:sz w:val="18"/>
                <w:szCs w:val="20"/>
              </w:rPr>
            </w:pPr>
            <w:r w:rsidRPr="00570709">
              <w:rPr>
                <w:sz w:val="18"/>
                <w:szCs w:val="20"/>
              </w:rPr>
              <w:t>Der Philosoph, als „Freund der Wahrheit und Feind der Lüge“ zeigt als Kritiker oft Missstände auf und wird dadurch nicht selten als ein „Ärgernis“ empfunden.</w:t>
            </w:r>
          </w:p>
        </w:tc>
        <w:tc>
          <w:tcPr>
            <w:tcW w:w="3373" w:type="dxa"/>
            <w:vAlign w:val="center"/>
          </w:tcPr>
          <w:p w:rsidR="00570709" w:rsidRPr="00570709" w:rsidRDefault="00570709" w:rsidP="00570709">
            <w:pPr>
              <w:rPr>
                <w:sz w:val="18"/>
                <w:szCs w:val="20"/>
              </w:rPr>
            </w:pPr>
            <w:r w:rsidRPr="00570709">
              <w:rPr>
                <w:sz w:val="18"/>
                <w:szCs w:val="20"/>
              </w:rPr>
              <w:t>Philosophie heute</w:t>
            </w:r>
          </w:p>
          <w:p w:rsidR="00570709" w:rsidRPr="00570709" w:rsidRDefault="00570709" w:rsidP="00570709">
            <w:pPr>
              <w:rPr>
                <w:sz w:val="18"/>
                <w:szCs w:val="20"/>
              </w:rPr>
            </w:pPr>
          </w:p>
          <w:p w:rsidR="00570709" w:rsidRPr="00570709" w:rsidRDefault="00570709" w:rsidP="00570709">
            <w:pPr>
              <w:rPr>
                <w:sz w:val="18"/>
                <w:szCs w:val="20"/>
              </w:rPr>
            </w:pPr>
            <w:r w:rsidRPr="00570709">
              <w:rPr>
                <w:sz w:val="18"/>
                <w:szCs w:val="20"/>
              </w:rPr>
              <w:t>Philosophie in der Gegenwart Philosophie stellt den Anspruch, auch Probleme der Gegenwart erfassen und erklären zu können.</w:t>
            </w:r>
          </w:p>
        </w:tc>
      </w:tr>
      <w:tr w:rsidR="00206E03" w:rsidRPr="00570709" w:rsidTr="00182C28">
        <w:trPr>
          <w:trHeight w:val="4249"/>
        </w:trPr>
        <w:tc>
          <w:tcPr>
            <w:tcW w:w="3372" w:type="dxa"/>
            <w:vAlign w:val="center"/>
          </w:tcPr>
          <w:p w:rsidR="00206E03" w:rsidRPr="00206E03" w:rsidRDefault="00206E03" w:rsidP="00206E03">
            <w:pPr>
              <w:rPr>
                <w:i/>
                <w:sz w:val="20"/>
                <w:szCs w:val="20"/>
              </w:rPr>
            </w:pPr>
            <w:r w:rsidRPr="00206E03">
              <w:rPr>
                <w:i/>
                <w:sz w:val="20"/>
                <w:szCs w:val="20"/>
              </w:rPr>
              <w:lastRenderedPageBreak/>
              <w:t>„Alles Interesse meiner Vernunft (das spekulative sowohl, als das praktische) ver</w:t>
            </w:r>
            <w:r w:rsidRPr="00206E03">
              <w:rPr>
                <w:i/>
                <w:sz w:val="20"/>
                <w:szCs w:val="20"/>
              </w:rPr>
              <w:t>einigt sich in folgenden Fragen:</w:t>
            </w:r>
          </w:p>
          <w:p w:rsidR="00206E03" w:rsidRPr="00206E03" w:rsidRDefault="00206E03" w:rsidP="00206E03">
            <w:pPr>
              <w:rPr>
                <w:i/>
                <w:sz w:val="20"/>
                <w:szCs w:val="20"/>
              </w:rPr>
            </w:pPr>
            <w:r w:rsidRPr="00206E03">
              <w:rPr>
                <w:i/>
                <w:sz w:val="20"/>
                <w:szCs w:val="20"/>
              </w:rPr>
              <w:t>1. Was kann ich wissen?</w:t>
            </w:r>
          </w:p>
          <w:p w:rsidR="00206E03" w:rsidRPr="00206E03" w:rsidRDefault="00206E03" w:rsidP="00206E03">
            <w:pPr>
              <w:rPr>
                <w:i/>
                <w:sz w:val="20"/>
                <w:szCs w:val="20"/>
              </w:rPr>
            </w:pPr>
            <w:r w:rsidRPr="00206E03">
              <w:rPr>
                <w:i/>
                <w:sz w:val="20"/>
                <w:szCs w:val="20"/>
              </w:rPr>
              <w:t>2. Was soll ich tun?</w:t>
            </w:r>
          </w:p>
          <w:p w:rsidR="00206E03" w:rsidRPr="00206E03" w:rsidRDefault="00206E03" w:rsidP="00206E03">
            <w:pPr>
              <w:rPr>
                <w:i/>
                <w:sz w:val="20"/>
                <w:szCs w:val="20"/>
              </w:rPr>
            </w:pPr>
            <w:r w:rsidRPr="00206E03">
              <w:rPr>
                <w:i/>
                <w:sz w:val="20"/>
                <w:szCs w:val="20"/>
              </w:rPr>
              <w:t>3. Was darf ich hoffen?</w:t>
            </w:r>
          </w:p>
          <w:p w:rsidR="00206E03" w:rsidRPr="00206E03" w:rsidRDefault="00206E03" w:rsidP="00206E03">
            <w:pPr>
              <w:rPr>
                <w:i/>
                <w:sz w:val="20"/>
                <w:szCs w:val="20"/>
              </w:rPr>
            </w:pPr>
            <w:r w:rsidRPr="00206E03">
              <w:rPr>
                <w:i/>
                <w:sz w:val="20"/>
                <w:szCs w:val="20"/>
              </w:rPr>
              <w:t>4. Was ist der Mensch?“</w:t>
            </w:r>
          </w:p>
          <w:p w:rsidR="00206E03" w:rsidRPr="00206E03" w:rsidRDefault="00206E03" w:rsidP="00206E03">
            <w:pPr>
              <w:rPr>
                <w:sz w:val="20"/>
                <w:szCs w:val="20"/>
              </w:rPr>
            </w:pPr>
          </w:p>
          <w:p w:rsidR="00206E03" w:rsidRPr="00206E03" w:rsidRDefault="00206E03" w:rsidP="00206E03">
            <w:pPr>
              <w:jc w:val="right"/>
              <w:rPr>
                <w:sz w:val="20"/>
                <w:szCs w:val="20"/>
              </w:rPr>
            </w:pPr>
            <w:r w:rsidRPr="00206E03">
              <w:rPr>
                <w:sz w:val="20"/>
                <w:szCs w:val="20"/>
              </w:rPr>
              <w:t>Immanuel Kant (1724-1804)</w:t>
            </w:r>
          </w:p>
        </w:tc>
        <w:tc>
          <w:tcPr>
            <w:tcW w:w="3373" w:type="dxa"/>
            <w:vAlign w:val="center"/>
          </w:tcPr>
          <w:p w:rsidR="00206E03" w:rsidRPr="00206E03" w:rsidRDefault="00206E03" w:rsidP="00182C28">
            <w:pPr>
              <w:rPr>
                <w:i/>
                <w:sz w:val="20"/>
                <w:szCs w:val="20"/>
              </w:rPr>
            </w:pPr>
            <w:r w:rsidRPr="00206E03">
              <w:rPr>
                <w:i/>
                <w:sz w:val="20"/>
                <w:szCs w:val="20"/>
              </w:rPr>
              <w:t>„</w:t>
            </w:r>
            <w:r w:rsidRPr="00206E03">
              <w:rPr>
                <w:i/>
                <w:sz w:val="20"/>
                <w:szCs w:val="20"/>
              </w:rPr>
              <w:t>Ich weiß, dass ich nichts weiß“</w:t>
            </w:r>
          </w:p>
          <w:p w:rsidR="00206E03" w:rsidRPr="00206E03" w:rsidRDefault="00206E03" w:rsidP="00206E03">
            <w:pPr>
              <w:jc w:val="right"/>
              <w:rPr>
                <w:sz w:val="20"/>
                <w:szCs w:val="20"/>
              </w:rPr>
            </w:pPr>
            <w:r w:rsidRPr="00206E03">
              <w:rPr>
                <w:sz w:val="20"/>
                <w:szCs w:val="20"/>
              </w:rPr>
              <w:t>Sokrates (469-399 v. Chr.)</w:t>
            </w:r>
          </w:p>
          <w:p w:rsidR="00206E03" w:rsidRPr="00206E03" w:rsidRDefault="00206E03" w:rsidP="00206E03">
            <w:pPr>
              <w:rPr>
                <w:i/>
                <w:sz w:val="20"/>
                <w:szCs w:val="20"/>
              </w:rPr>
            </w:pPr>
            <w:r w:rsidRPr="00206E03">
              <w:rPr>
                <w:i/>
                <w:sz w:val="20"/>
                <w:szCs w:val="20"/>
              </w:rPr>
              <w:t>„Der Anfang eines schönen Lebens und höchster Reichtum ist die Weisheit. Daher ist auch Weisheit die wertvollste Frucht aller Philosophie.“</w:t>
            </w:r>
          </w:p>
          <w:p w:rsidR="00206E03" w:rsidRPr="00206E03" w:rsidRDefault="00206E03" w:rsidP="00206E03">
            <w:pPr>
              <w:jc w:val="right"/>
              <w:rPr>
                <w:sz w:val="20"/>
                <w:szCs w:val="20"/>
              </w:rPr>
            </w:pPr>
            <w:r w:rsidRPr="00206E03">
              <w:rPr>
                <w:sz w:val="20"/>
                <w:szCs w:val="20"/>
              </w:rPr>
              <w:t>Epikur (341-270 v. Chr.)</w:t>
            </w:r>
          </w:p>
          <w:p w:rsidR="00206E03" w:rsidRPr="00206E03" w:rsidRDefault="00206E03" w:rsidP="00206E03">
            <w:pPr>
              <w:rPr>
                <w:i/>
                <w:sz w:val="20"/>
                <w:szCs w:val="20"/>
              </w:rPr>
            </w:pPr>
            <w:r w:rsidRPr="00206E03">
              <w:rPr>
                <w:i/>
                <w:sz w:val="20"/>
                <w:szCs w:val="20"/>
              </w:rPr>
              <w:t>„Die Grenzen der Vernunft begreifen — das erst ist wahrhaft Philosophie…“</w:t>
            </w:r>
          </w:p>
          <w:p w:rsidR="00206E03" w:rsidRPr="00206E03" w:rsidRDefault="00206E03" w:rsidP="00206E03">
            <w:pPr>
              <w:jc w:val="right"/>
              <w:rPr>
                <w:sz w:val="20"/>
                <w:szCs w:val="20"/>
              </w:rPr>
            </w:pPr>
            <w:r w:rsidRPr="00206E03">
              <w:rPr>
                <w:sz w:val="20"/>
                <w:szCs w:val="20"/>
              </w:rPr>
              <w:t>Friedrich Wilhelm Nietzsche (1844-1900)</w:t>
            </w:r>
          </w:p>
        </w:tc>
        <w:tc>
          <w:tcPr>
            <w:tcW w:w="3373" w:type="dxa"/>
            <w:vAlign w:val="center"/>
          </w:tcPr>
          <w:p w:rsidR="00206E03" w:rsidRPr="00206E03" w:rsidRDefault="00206E03" w:rsidP="00206E03">
            <w:pPr>
              <w:rPr>
                <w:i/>
                <w:sz w:val="20"/>
                <w:szCs w:val="20"/>
              </w:rPr>
            </w:pPr>
            <w:r w:rsidRPr="00206E03">
              <w:rPr>
                <w:i/>
                <w:sz w:val="20"/>
                <w:szCs w:val="20"/>
              </w:rPr>
              <w:t>„Philosophie ist Sterben lernen“</w:t>
            </w:r>
          </w:p>
          <w:p w:rsidR="00206E03" w:rsidRPr="00206E03" w:rsidRDefault="00206E03" w:rsidP="00206E03">
            <w:pPr>
              <w:jc w:val="right"/>
              <w:rPr>
                <w:sz w:val="20"/>
                <w:szCs w:val="20"/>
              </w:rPr>
            </w:pPr>
            <w:r w:rsidRPr="00206E03">
              <w:rPr>
                <w:sz w:val="20"/>
                <w:szCs w:val="20"/>
              </w:rPr>
              <w:t>Michel de Montaigne (1533-1592)</w:t>
            </w:r>
          </w:p>
          <w:p w:rsidR="00206E03" w:rsidRPr="00206E03" w:rsidRDefault="00206E03" w:rsidP="00206E03">
            <w:pPr>
              <w:rPr>
                <w:i/>
                <w:sz w:val="20"/>
                <w:szCs w:val="20"/>
              </w:rPr>
            </w:pPr>
            <w:r w:rsidRPr="00206E03">
              <w:rPr>
                <w:i/>
                <w:sz w:val="20"/>
                <w:szCs w:val="20"/>
              </w:rPr>
              <w:t>„Das Leben ist d</w:t>
            </w:r>
            <w:r w:rsidRPr="00206E03">
              <w:rPr>
                <w:i/>
                <w:sz w:val="20"/>
                <w:szCs w:val="20"/>
              </w:rPr>
              <w:t>er Traum eines Schmetterlings.“</w:t>
            </w:r>
            <w:proofErr w:type="spellStart"/>
          </w:p>
          <w:p w:rsidR="00206E03" w:rsidRPr="00206E03" w:rsidRDefault="00206E03" w:rsidP="00206E03">
            <w:pPr>
              <w:jc w:val="right"/>
              <w:rPr>
                <w:sz w:val="20"/>
                <w:szCs w:val="20"/>
              </w:rPr>
            </w:pPr>
            <w:r w:rsidRPr="00206E03">
              <w:rPr>
                <w:sz w:val="20"/>
                <w:szCs w:val="20"/>
              </w:rPr>
              <w:t>Zhuang</w:t>
            </w:r>
            <w:proofErr w:type="spellEnd"/>
            <w:r w:rsidRPr="00206E03">
              <w:rPr>
                <w:sz w:val="20"/>
                <w:szCs w:val="20"/>
              </w:rPr>
              <w:t xml:space="preserve"> </w:t>
            </w:r>
            <w:proofErr w:type="spellStart"/>
            <w:r w:rsidRPr="00206E03">
              <w:rPr>
                <w:sz w:val="20"/>
                <w:szCs w:val="20"/>
              </w:rPr>
              <w:t>Zi</w:t>
            </w:r>
            <w:proofErr w:type="spellEnd"/>
            <w:r w:rsidRPr="00206E03">
              <w:rPr>
                <w:sz w:val="20"/>
                <w:szCs w:val="20"/>
              </w:rPr>
              <w:t xml:space="preserve"> (ca. 365-290 v. Chr.)</w:t>
            </w:r>
          </w:p>
          <w:p w:rsidR="00206E03" w:rsidRPr="00206E03" w:rsidRDefault="00206E03" w:rsidP="00206E03">
            <w:pPr>
              <w:rPr>
                <w:sz w:val="20"/>
                <w:szCs w:val="20"/>
              </w:rPr>
            </w:pPr>
            <w:r w:rsidRPr="00206E03">
              <w:rPr>
                <w:sz w:val="20"/>
                <w:szCs w:val="20"/>
              </w:rPr>
              <w:t>„</w:t>
            </w:r>
            <w:r w:rsidRPr="00206E03">
              <w:rPr>
                <w:i/>
                <w:sz w:val="20"/>
                <w:szCs w:val="20"/>
              </w:rPr>
              <w:t>Das Leben ist voller Elend, Einsamkeit und Leid, und es ist</w:t>
            </w:r>
            <w:bookmarkStart w:id="0" w:name="_GoBack"/>
            <w:bookmarkEnd w:id="0"/>
            <w:r w:rsidRPr="00206E03">
              <w:rPr>
                <w:i/>
                <w:sz w:val="20"/>
                <w:szCs w:val="20"/>
              </w:rPr>
              <w:t xml:space="preserve"> viel zu schnell vorüber.“</w:t>
            </w:r>
          </w:p>
          <w:p w:rsidR="00206E03" w:rsidRPr="00206E03" w:rsidRDefault="00206E03" w:rsidP="00206E03">
            <w:pPr>
              <w:jc w:val="right"/>
              <w:rPr>
                <w:sz w:val="20"/>
                <w:szCs w:val="20"/>
              </w:rPr>
            </w:pPr>
            <w:r w:rsidRPr="00206E03">
              <w:rPr>
                <w:sz w:val="20"/>
                <w:szCs w:val="20"/>
              </w:rPr>
              <w:t>Woody Allen (geb. 1936)</w:t>
            </w:r>
          </w:p>
        </w:tc>
        <w:tc>
          <w:tcPr>
            <w:tcW w:w="3373" w:type="dxa"/>
            <w:vAlign w:val="center"/>
          </w:tcPr>
          <w:p w:rsidR="00206E03" w:rsidRPr="00206E03" w:rsidRDefault="00206E03" w:rsidP="00182C28">
            <w:pPr>
              <w:rPr>
                <w:i/>
                <w:sz w:val="20"/>
                <w:szCs w:val="20"/>
              </w:rPr>
            </w:pPr>
            <w:r w:rsidRPr="00206E03">
              <w:rPr>
                <w:i/>
                <w:sz w:val="20"/>
                <w:szCs w:val="20"/>
              </w:rPr>
              <w:t xml:space="preserve">„Was den Philosophen betrifft, so kann man ihn gar nicht als Arbeiter am Gebäude der Wissenschaften, nicht als Gelehrten, sondern man </w:t>
            </w:r>
            <w:proofErr w:type="spellStart"/>
            <w:r w:rsidRPr="00206E03">
              <w:rPr>
                <w:i/>
                <w:sz w:val="20"/>
                <w:szCs w:val="20"/>
              </w:rPr>
              <w:t>muß</w:t>
            </w:r>
            <w:proofErr w:type="spellEnd"/>
            <w:r w:rsidRPr="00206E03">
              <w:rPr>
                <w:i/>
                <w:sz w:val="20"/>
                <w:szCs w:val="20"/>
              </w:rPr>
              <w:t xml:space="preserve"> ihn als</w:t>
            </w:r>
            <w:r w:rsidRPr="00206E03">
              <w:rPr>
                <w:i/>
                <w:sz w:val="20"/>
                <w:szCs w:val="20"/>
              </w:rPr>
              <w:t xml:space="preserve"> Weisheitsforscher betrachten.“</w:t>
            </w:r>
          </w:p>
          <w:p w:rsidR="00206E03" w:rsidRPr="00206E03" w:rsidRDefault="00206E03" w:rsidP="00206E03">
            <w:pPr>
              <w:jc w:val="right"/>
              <w:rPr>
                <w:sz w:val="20"/>
                <w:szCs w:val="20"/>
              </w:rPr>
            </w:pPr>
            <w:r w:rsidRPr="00206E03">
              <w:rPr>
                <w:sz w:val="20"/>
                <w:szCs w:val="20"/>
              </w:rPr>
              <w:t>Immanuel Kant (1724-1804)</w:t>
            </w:r>
          </w:p>
          <w:p w:rsidR="00206E03" w:rsidRPr="00206E03" w:rsidRDefault="00206E03" w:rsidP="00182C28">
            <w:pPr>
              <w:rPr>
                <w:sz w:val="20"/>
                <w:szCs w:val="20"/>
              </w:rPr>
            </w:pPr>
            <w:r w:rsidRPr="00206E03">
              <w:rPr>
                <w:i/>
                <w:sz w:val="20"/>
                <w:szCs w:val="20"/>
              </w:rPr>
              <w:t xml:space="preserve">„Die Philosophie ist keine </w:t>
            </w:r>
            <w:r w:rsidRPr="00206E03">
              <w:rPr>
                <w:i/>
                <w:sz w:val="20"/>
                <w:szCs w:val="20"/>
              </w:rPr>
              <w:t>Lehre, sondern eine Tätigkeit</w:t>
            </w:r>
            <w:r w:rsidRPr="00206E03">
              <w:rPr>
                <w:sz w:val="20"/>
                <w:szCs w:val="20"/>
              </w:rPr>
              <w:t>.“</w:t>
            </w:r>
          </w:p>
          <w:p w:rsidR="00206E03" w:rsidRPr="00206E03" w:rsidRDefault="00206E03" w:rsidP="00206E03">
            <w:pPr>
              <w:jc w:val="right"/>
              <w:rPr>
                <w:sz w:val="20"/>
                <w:szCs w:val="20"/>
              </w:rPr>
            </w:pPr>
            <w:r w:rsidRPr="00206E03">
              <w:rPr>
                <w:sz w:val="20"/>
                <w:szCs w:val="20"/>
              </w:rPr>
              <w:t>Ludwig Wittgenstein (1889-1951)</w:t>
            </w:r>
          </w:p>
        </w:tc>
        <w:tc>
          <w:tcPr>
            <w:tcW w:w="3373" w:type="dxa"/>
            <w:vAlign w:val="center"/>
          </w:tcPr>
          <w:p w:rsidR="00206E03" w:rsidRPr="00206E03" w:rsidRDefault="00206E03" w:rsidP="00182C28">
            <w:pPr>
              <w:rPr>
                <w:i/>
                <w:sz w:val="20"/>
                <w:szCs w:val="20"/>
              </w:rPr>
            </w:pPr>
            <w:r w:rsidRPr="00206E03">
              <w:rPr>
                <w:i/>
                <w:sz w:val="20"/>
                <w:szCs w:val="20"/>
              </w:rPr>
              <w:t>„In der Krise wird</w:t>
            </w:r>
            <w:r w:rsidRPr="00206E03">
              <w:rPr>
                <w:i/>
                <w:sz w:val="20"/>
                <w:szCs w:val="20"/>
              </w:rPr>
              <w:t xml:space="preserve"> der Politiker zum Philosophen“</w:t>
            </w:r>
          </w:p>
          <w:p w:rsidR="00206E03" w:rsidRPr="00206E03" w:rsidRDefault="00206E03" w:rsidP="00206E03">
            <w:pPr>
              <w:jc w:val="right"/>
              <w:rPr>
                <w:sz w:val="20"/>
                <w:szCs w:val="20"/>
              </w:rPr>
            </w:pPr>
            <w:r w:rsidRPr="00206E03">
              <w:rPr>
                <w:sz w:val="20"/>
                <w:szCs w:val="20"/>
              </w:rPr>
              <w:t>Helmut Schmidt (1918-2015),</w:t>
            </w:r>
          </w:p>
          <w:p w:rsidR="00206E03" w:rsidRPr="00206E03" w:rsidRDefault="00206E03" w:rsidP="00206E03">
            <w:pPr>
              <w:jc w:val="right"/>
              <w:rPr>
                <w:sz w:val="20"/>
                <w:szCs w:val="20"/>
              </w:rPr>
            </w:pPr>
            <w:r w:rsidRPr="00206E03">
              <w:rPr>
                <w:sz w:val="20"/>
                <w:szCs w:val="20"/>
              </w:rPr>
              <w:t xml:space="preserve">ehemaliger </w:t>
            </w:r>
            <w:r w:rsidRPr="00206E03">
              <w:rPr>
                <w:sz w:val="20"/>
                <w:szCs w:val="20"/>
              </w:rPr>
              <w:t>deutscher Bundeskanzler</w:t>
            </w:r>
          </w:p>
          <w:p w:rsidR="00206E03" w:rsidRPr="00206E03" w:rsidRDefault="00206E03" w:rsidP="00206E03">
            <w:pPr>
              <w:rPr>
                <w:i/>
                <w:sz w:val="20"/>
                <w:szCs w:val="20"/>
              </w:rPr>
            </w:pPr>
            <w:r w:rsidRPr="00206E03">
              <w:rPr>
                <w:i/>
                <w:sz w:val="20"/>
                <w:szCs w:val="20"/>
              </w:rPr>
              <w:t>„Wenn ich wüsste, dass morgen die Welt unterginge, würde ich heute n</w:t>
            </w:r>
            <w:r w:rsidRPr="00206E03">
              <w:rPr>
                <w:i/>
                <w:sz w:val="20"/>
                <w:szCs w:val="20"/>
              </w:rPr>
              <w:t>och ein Apfelbäumchen pflanzen“</w:t>
            </w:r>
          </w:p>
          <w:p w:rsidR="00206E03" w:rsidRPr="00206E03" w:rsidRDefault="00206E03" w:rsidP="00206E03">
            <w:pPr>
              <w:jc w:val="right"/>
              <w:rPr>
                <w:sz w:val="20"/>
                <w:szCs w:val="20"/>
              </w:rPr>
            </w:pPr>
            <w:r w:rsidRPr="00206E03">
              <w:rPr>
                <w:sz w:val="20"/>
                <w:szCs w:val="20"/>
              </w:rPr>
              <w:t>Martin Luther (1483-1546) zugeschrieben</w:t>
            </w:r>
          </w:p>
        </w:tc>
      </w:tr>
      <w:tr w:rsidR="00206E03" w:rsidRPr="00570709" w:rsidTr="00182C28">
        <w:trPr>
          <w:trHeight w:val="4249"/>
        </w:trPr>
        <w:tc>
          <w:tcPr>
            <w:tcW w:w="3372" w:type="dxa"/>
            <w:vAlign w:val="center"/>
          </w:tcPr>
          <w:p w:rsidR="00206E03" w:rsidRPr="00206E03" w:rsidRDefault="00206E03" w:rsidP="00182C28">
            <w:pPr>
              <w:rPr>
                <w:i/>
                <w:sz w:val="20"/>
                <w:szCs w:val="20"/>
              </w:rPr>
            </w:pPr>
            <w:r w:rsidRPr="00206E03">
              <w:rPr>
                <w:i/>
                <w:sz w:val="20"/>
                <w:szCs w:val="20"/>
              </w:rPr>
              <w:t>„Warum ist der Himmel blau?“</w:t>
            </w:r>
          </w:p>
          <w:p w:rsidR="00206E03" w:rsidRPr="00206E03" w:rsidRDefault="00206E03" w:rsidP="00182C28">
            <w:pPr>
              <w:rPr>
                <w:i/>
                <w:sz w:val="20"/>
                <w:szCs w:val="20"/>
              </w:rPr>
            </w:pPr>
            <w:r w:rsidRPr="00206E03">
              <w:rPr>
                <w:i/>
                <w:sz w:val="20"/>
                <w:szCs w:val="20"/>
              </w:rPr>
              <w:t>„Wie groß ist das Weltall?“</w:t>
            </w:r>
          </w:p>
          <w:p w:rsidR="00206E03" w:rsidRPr="00206E03" w:rsidRDefault="00206E03" w:rsidP="00182C28">
            <w:pPr>
              <w:rPr>
                <w:i/>
                <w:sz w:val="20"/>
                <w:szCs w:val="20"/>
              </w:rPr>
            </w:pPr>
            <w:r w:rsidRPr="00206E03">
              <w:rPr>
                <w:i/>
                <w:sz w:val="20"/>
                <w:szCs w:val="20"/>
              </w:rPr>
              <w:t>„Gibt es eine letzte Zahl?“</w:t>
            </w:r>
          </w:p>
          <w:p w:rsidR="00206E03" w:rsidRPr="00206E03" w:rsidRDefault="00206E03" w:rsidP="00182C28">
            <w:pPr>
              <w:rPr>
                <w:i/>
                <w:sz w:val="20"/>
                <w:szCs w:val="20"/>
              </w:rPr>
            </w:pPr>
            <w:r w:rsidRPr="00206E03">
              <w:rPr>
                <w:i/>
                <w:sz w:val="20"/>
                <w:szCs w:val="20"/>
              </w:rPr>
              <w:t>„Gibt</w:t>
            </w:r>
            <w:r w:rsidRPr="00206E03">
              <w:rPr>
                <w:i/>
                <w:sz w:val="20"/>
                <w:szCs w:val="20"/>
              </w:rPr>
              <w:t xml:space="preserve"> es das Christkind?“</w:t>
            </w:r>
          </w:p>
          <w:p w:rsidR="00206E03" w:rsidRPr="00206E03" w:rsidRDefault="00206E03" w:rsidP="00206E03">
            <w:pPr>
              <w:rPr>
                <w:i/>
                <w:sz w:val="20"/>
                <w:szCs w:val="20"/>
              </w:rPr>
            </w:pPr>
            <w:r w:rsidRPr="00206E03">
              <w:rPr>
                <w:i/>
                <w:sz w:val="20"/>
                <w:szCs w:val="20"/>
              </w:rPr>
              <w:t>„Gibt es ein Leben nach dem Tod?“</w:t>
            </w:r>
          </w:p>
          <w:p w:rsidR="00206E03" w:rsidRPr="00206E03" w:rsidRDefault="00206E03" w:rsidP="00206E03">
            <w:pPr>
              <w:rPr>
                <w:i/>
                <w:sz w:val="20"/>
                <w:szCs w:val="20"/>
              </w:rPr>
            </w:pPr>
            <w:r w:rsidRPr="00206E03">
              <w:rPr>
                <w:i/>
                <w:sz w:val="20"/>
                <w:szCs w:val="20"/>
              </w:rPr>
              <w:t>„Was ist ein guter Freund?“</w:t>
            </w:r>
          </w:p>
          <w:p w:rsidR="00206E03" w:rsidRPr="00206E03" w:rsidRDefault="00206E03" w:rsidP="00206E03">
            <w:pPr>
              <w:rPr>
                <w:i/>
                <w:sz w:val="20"/>
                <w:szCs w:val="20"/>
              </w:rPr>
            </w:pPr>
            <w:r w:rsidRPr="00206E03">
              <w:rPr>
                <w:i/>
                <w:sz w:val="20"/>
                <w:szCs w:val="20"/>
              </w:rPr>
              <w:t>„Warum gibt es Krieg?“</w:t>
            </w:r>
          </w:p>
          <w:p w:rsidR="00206E03" w:rsidRPr="00206E03" w:rsidRDefault="00206E03" w:rsidP="00206E03">
            <w:pPr>
              <w:rPr>
                <w:i/>
                <w:sz w:val="20"/>
                <w:szCs w:val="20"/>
              </w:rPr>
            </w:pPr>
            <w:r w:rsidRPr="00206E03">
              <w:rPr>
                <w:i/>
                <w:sz w:val="20"/>
                <w:szCs w:val="20"/>
              </w:rPr>
              <w:t>„Warum bin ich so wie ich bin?“</w:t>
            </w:r>
          </w:p>
          <w:p w:rsidR="00206E03" w:rsidRPr="00206E03" w:rsidRDefault="00206E03" w:rsidP="00206E03">
            <w:pPr>
              <w:rPr>
                <w:i/>
                <w:sz w:val="20"/>
                <w:szCs w:val="20"/>
              </w:rPr>
            </w:pPr>
            <w:r w:rsidRPr="00206E03">
              <w:rPr>
                <w:i/>
                <w:sz w:val="20"/>
                <w:szCs w:val="20"/>
              </w:rPr>
              <w:t>„Muss</w:t>
            </w:r>
            <w:r w:rsidRPr="00206E03">
              <w:rPr>
                <w:i/>
                <w:sz w:val="20"/>
                <w:szCs w:val="20"/>
              </w:rPr>
              <w:t xml:space="preserve"> man immer die Wahrheit sagen?“</w:t>
            </w:r>
          </w:p>
          <w:p w:rsidR="00206E03" w:rsidRPr="00206E03" w:rsidRDefault="00206E03" w:rsidP="00206E03">
            <w:pPr>
              <w:jc w:val="right"/>
              <w:rPr>
                <w:sz w:val="20"/>
                <w:szCs w:val="20"/>
              </w:rPr>
            </w:pPr>
            <w:r w:rsidRPr="00206E03">
              <w:rPr>
                <w:sz w:val="20"/>
                <w:szCs w:val="20"/>
              </w:rPr>
              <w:t>Kinderfragen</w:t>
            </w:r>
          </w:p>
        </w:tc>
        <w:tc>
          <w:tcPr>
            <w:tcW w:w="3373" w:type="dxa"/>
            <w:vAlign w:val="center"/>
          </w:tcPr>
          <w:p w:rsidR="00206E03" w:rsidRPr="00206E03" w:rsidRDefault="00206E03" w:rsidP="00182C28">
            <w:pPr>
              <w:rPr>
                <w:i/>
                <w:sz w:val="20"/>
                <w:szCs w:val="20"/>
              </w:rPr>
            </w:pPr>
            <w:r w:rsidRPr="00206E03">
              <w:rPr>
                <w:i/>
                <w:sz w:val="20"/>
                <w:szCs w:val="20"/>
              </w:rPr>
              <w:t>„Sich über die Philosophie lustig machen, das heißt in Wahrheit ph</w:t>
            </w:r>
            <w:r w:rsidRPr="00206E03">
              <w:rPr>
                <w:i/>
                <w:sz w:val="20"/>
                <w:szCs w:val="20"/>
              </w:rPr>
              <w:t>ilosophieren.“</w:t>
            </w:r>
          </w:p>
          <w:p w:rsidR="00206E03" w:rsidRPr="00206E03" w:rsidRDefault="00206E03" w:rsidP="00206E03">
            <w:pPr>
              <w:jc w:val="right"/>
              <w:rPr>
                <w:sz w:val="20"/>
                <w:szCs w:val="20"/>
              </w:rPr>
            </w:pPr>
            <w:r w:rsidRPr="00206E03">
              <w:rPr>
                <w:sz w:val="20"/>
                <w:szCs w:val="20"/>
              </w:rPr>
              <w:t>Blaise Pascal (1623-1662)</w:t>
            </w:r>
          </w:p>
          <w:p w:rsidR="00206E03" w:rsidRPr="00206E03" w:rsidRDefault="00206E03" w:rsidP="00182C28">
            <w:pPr>
              <w:rPr>
                <w:i/>
                <w:sz w:val="20"/>
                <w:szCs w:val="20"/>
              </w:rPr>
            </w:pPr>
            <w:r w:rsidRPr="00206E03">
              <w:rPr>
                <w:i/>
                <w:sz w:val="20"/>
                <w:szCs w:val="20"/>
              </w:rPr>
              <w:t>„Was sind das für Zeiten, wo Ein Gespräch über Bäume fast ein Verbrechen ist Weil es ein Schweigen über</w:t>
            </w:r>
            <w:r w:rsidRPr="00206E03">
              <w:rPr>
                <w:i/>
                <w:sz w:val="20"/>
                <w:szCs w:val="20"/>
              </w:rPr>
              <w:t xml:space="preserve"> so viele Untaten einschließt!“</w:t>
            </w:r>
          </w:p>
          <w:p w:rsidR="00206E03" w:rsidRPr="00206E03" w:rsidRDefault="00206E03" w:rsidP="00206E03">
            <w:pPr>
              <w:jc w:val="right"/>
              <w:rPr>
                <w:sz w:val="20"/>
                <w:szCs w:val="20"/>
              </w:rPr>
            </w:pPr>
            <w:r w:rsidRPr="00206E03">
              <w:rPr>
                <w:sz w:val="20"/>
                <w:szCs w:val="20"/>
              </w:rPr>
              <w:t>Bertolt Brecht (1898-1956)</w:t>
            </w:r>
          </w:p>
        </w:tc>
        <w:tc>
          <w:tcPr>
            <w:tcW w:w="3373" w:type="dxa"/>
            <w:vAlign w:val="center"/>
          </w:tcPr>
          <w:p w:rsidR="00206E03" w:rsidRPr="00206E03" w:rsidRDefault="00206E03" w:rsidP="00182C28">
            <w:pPr>
              <w:rPr>
                <w:i/>
                <w:sz w:val="20"/>
                <w:szCs w:val="20"/>
              </w:rPr>
            </w:pPr>
            <w:r w:rsidRPr="00206E03">
              <w:rPr>
                <w:i/>
                <w:sz w:val="20"/>
                <w:szCs w:val="20"/>
              </w:rPr>
              <w:t>„Die großen Grundfragen der Philosophie […] scheinen sich dem Zugang unserer Begriffe zu entziehen und gleichwohl fahren sie fort, in solchem Entzug anzuziehen. Angezogen zu werden von etwas, das sich entzieht, macht die Grundbewegung des p</w:t>
            </w:r>
            <w:r w:rsidRPr="00206E03">
              <w:rPr>
                <w:i/>
                <w:sz w:val="20"/>
                <w:szCs w:val="20"/>
              </w:rPr>
              <w:t>hilosophischen Interesses aus.“</w:t>
            </w:r>
          </w:p>
          <w:p w:rsidR="00206E03" w:rsidRPr="00206E03" w:rsidRDefault="00206E03" w:rsidP="00206E03">
            <w:pPr>
              <w:jc w:val="right"/>
              <w:rPr>
                <w:sz w:val="20"/>
                <w:szCs w:val="20"/>
              </w:rPr>
            </w:pPr>
            <w:r w:rsidRPr="00206E03">
              <w:rPr>
                <w:sz w:val="20"/>
                <w:szCs w:val="20"/>
              </w:rPr>
              <w:t>Hans-Georg Gadamer (1900-2002)</w:t>
            </w:r>
          </w:p>
        </w:tc>
        <w:tc>
          <w:tcPr>
            <w:tcW w:w="3373" w:type="dxa"/>
            <w:vAlign w:val="center"/>
          </w:tcPr>
          <w:p w:rsidR="00206E03" w:rsidRPr="00206E03" w:rsidRDefault="00206E03" w:rsidP="00182C28">
            <w:pPr>
              <w:rPr>
                <w:i/>
                <w:sz w:val="20"/>
                <w:szCs w:val="20"/>
              </w:rPr>
            </w:pPr>
            <w:r w:rsidRPr="00206E03">
              <w:rPr>
                <w:i/>
                <w:sz w:val="20"/>
                <w:szCs w:val="20"/>
              </w:rPr>
              <w:t>„Der Krieg gegen den Terrorismus besitzt die ideale Eigenschaft, nicht gewonnen werden zu können - und daher</w:t>
            </w:r>
            <w:r w:rsidRPr="00206E03">
              <w:rPr>
                <w:i/>
                <w:sz w:val="20"/>
                <w:szCs w:val="20"/>
              </w:rPr>
              <w:t xml:space="preserve"> nie beendet werden zu müssen.“</w:t>
            </w:r>
          </w:p>
          <w:p w:rsidR="00206E03" w:rsidRPr="00206E03" w:rsidRDefault="00206E03" w:rsidP="00206E03">
            <w:pPr>
              <w:jc w:val="right"/>
              <w:rPr>
                <w:sz w:val="20"/>
                <w:szCs w:val="20"/>
              </w:rPr>
            </w:pPr>
            <w:r w:rsidRPr="00206E03">
              <w:rPr>
                <w:sz w:val="20"/>
                <w:szCs w:val="20"/>
              </w:rPr>
              <w:t>Peter Sloterdijk (geb. 1947)</w:t>
            </w:r>
          </w:p>
        </w:tc>
        <w:tc>
          <w:tcPr>
            <w:tcW w:w="3373" w:type="dxa"/>
            <w:vAlign w:val="center"/>
          </w:tcPr>
          <w:p w:rsidR="00206E03" w:rsidRPr="00206E03" w:rsidRDefault="00206E03" w:rsidP="00182C28">
            <w:pPr>
              <w:rPr>
                <w:i/>
                <w:sz w:val="20"/>
                <w:szCs w:val="20"/>
              </w:rPr>
            </w:pPr>
            <w:r w:rsidRPr="00206E03">
              <w:rPr>
                <w:i/>
                <w:sz w:val="20"/>
                <w:szCs w:val="20"/>
              </w:rPr>
              <w:t xml:space="preserve">„Um Feinde zu bekommen, ist es nicht nötig, den Krieg zu erklären. Es reicht, wenn man </w:t>
            </w:r>
            <w:r w:rsidRPr="00206E03">
              <w:rPr>
                <w:i/>
                <w:sz w:val="20"/>
                <w:szCs w:val="20"/>
              </w:rPr>
              <w:t>einfach sagt, was man denkt!“</w:t>
            </w:r>
          </w:p>
          <w:p w:rsidR="00206E03" w:rsidRPr="00206E03" w:rsidRDefault="00206E03" w:rsidP="00206E03">
            <w:pPr>
              <w:jc w:val="right"/>
              <w:rPr>
                <w:sz w:val="20"/>
                <w:szCs w:val="20"/>
              </w:rPr>
            </w:pPr>
            <w:r w:rsidRPr="00206E03">
              <w:rPr>
                <w:sz w:val="20"/>
                <w:szCs w:val="20"/>
              </w:rPr>
              <w:t>Martin Luther King (1929-1968)</w:t>
            </w:r>
          </w:p>
        </w:tc>
      </w:tr>
    </w:tbl>
    <w:p w:rsidR="00206E03" w:rsidRPr="00570709" w:rsidRDefault="00206E03" w:rsidP="00206E03">
      <w:pPr>
        <w:rPr>
          <w:sz w:val="18"/>
        </w:rPr>
      </w:pPr>
    </w:p>
    <w:p w:rsidR="004F7B92" w:rsidRPr="00570709" w:rsidRDefault="004F7B92">
      <w:pPr>
        <w:rPr>
          <w:sz w:val="18"/>
        </w:rPr>
      </w:pPr>
    </w:p>
    <w:sectPr w:rsidR="004F7B92" w:rsidRPr="00570709" w:rsidSect="00570709">
      <w:pgSz w:w="16838" w:h="11906" w:orient="landscape"/>
      <w:pgMar w:top="0" w:right="0" w:bottom="0" w:left="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709"/>
    <w:rsid w:val="00206E03"/>
    <w:rsid w:val="004F7B92"/>
    <w:rsid w:val="00570709"/>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EA3528-C441-45B7-8DBE-FB05385D6D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39"/>
    <w:rsid w:val="005707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CC3E1E92.dotm</Template>
  <TotalTime>0</TotalTime>
  <Pages>2</Pages>
  <Words>594</Words>
  <Characters>3743</Characters>
  <Application>Microsoft Office Word</Application>
  <DocSecurity>0</DocSecurity>
  <Lines>31</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SCHRENK, Robert</dc:creator>
  <cp:keywords/>
  <dc:description/>
  <cp:lastModifiedBy>SCHRENK, Robert</cp:lastModifiedBy>
  <cp:revision>2</cp:revision>
  <dcterms:created xsi:type="dcterms:W3CDTF">2018-01-12T10:04:00Z</dcterms:created>
  <dcterms:modified xsi:type="dcterms:W3CDTF">2018-01-12T10:18:00Z</dcterms:modified>
</cp:coreProperties>
</file>